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13" w:rsidRDefault="004D7A13" w:rsidP="004D7A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A13" w:rsidRDefault="004D7A13" w:rsidP="004D7A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4D7A13" w:rsidRDefault="004D7A13" w:rsidP="004D7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4. kolovoza 2018. godine stupio je na snagu novi Zakon o komunalnom gospodarstvu (NN 68/18). Zakonom je zadan rok od 6 mjeseci za usklađenje Odluke o komunalnoj naknadi kao i odluke o vrijednosti boda. Novina je da se vrijednost boda ne utvrđuje po m2/mjesečno već godišnje.</w:t>
      </w:r>
    </w:p>
    <w:p w:rsidR="004D7A13" w:rsidRDefault="004D7A13" w:rsidP="004D7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prijedlogom Odluke se visina boda mjesečno ne mijenja već se usklađuje s zakonom na način da se dosadašnji mjesečni iznos pomnoži s 12 mjeseci (0,6 dosadašnji mjesečni iznos x 12 mjeseci =  7,2 kn/m2 godišnje). Za obveznike plaćanja komunalne ne mijenjaju se iznosi niti rokovi plaćanja ukoliko nije došlo do promjene površine nekretnine ili prenamjene iste. Rokovi plaćanja su i dalje na mjesečnoj razini.</w:t>
      </w:r>
    </w:p>
    <w:p w:rsidR="004D7A13" w:rsidRDefault="004D7A13" w:rsidP="004D7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komunalnoj naknadi ne mijenjaju se koeficijenti zona niti koeficijenti namjene u odnosu na prethodnu odluku. Također se ne mijenjaju uvjeti privremenog oslobođenja plaćanja komunalne naknade.</w:t>
      </w:r>
    </w:p>
    <w:p w:rsidR="004D7A13" w:rsidRDefault="004D7A13" w:rsidP="004D7A1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Novina u Zakonu je da isti propisuje da :“</w:t>
      </w:r>
      <w:r w:rsidRPr="00992CBC">
        <w:rPr>
          <w:rFonts w:ascii="Times New Roman" w:hAnsi="Times New Roman"/>
        </w:rPr>
        <w:t xml:space="preserve"> </w:t>
      </w:r>
      <w:r w:rsidRPr="00831394">
        <w:rPr>
          <w:rFonts w:ascii="Times New Roman" w:hAnsi="Times New Roman"/>
        </w:rPr>
        <w:t>Garažni i poslovni prostor unutar vojne građevine i građevinsko zemljište unutar vojne lokacije ne smatraju se garažnim i poslovnim prostorom te građevinskim zemljištem koje služi obavljanju poslovne djelatnosti u smislu odredbi ovoga članka</w:t>
      </w:r>
      <w:r w:rsidRPr="00204E80">
        <w:rPr>
          <w:rFonts w:ascii="Times New Roman" w:hAnsi="Times New Roman"/>
          <w:sz w:val="24"/>
          <w:szCs w:val="24"/>
        </w:rPr>
        <w:t>.“ Iz navedenog proizlazi da se za vojne objekte i zemljište ne plaća komunalna naknada.</w:t>
      </w:r>
    </w:p>
    <w:p w:rsidR="00D32358" w:rsidRDefault="00D32358">
      <w:bookmarkStart w:id="0" w:name="_GoBack"/>
      <w:bookmarkEnd w:id="0"/>
    </w:p>
    <w:sectPr w:rsidR="00D3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13"/>
    <w:rsid w:val="004D7A13"/>
    <w:rsid w:val="00D3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2B49D-8F9E-4735-82A8-1F02E4B8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A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2018-10-26T10:07:00Z</dcterms:created>
  <dcterms:modified xsi:type="dcterms:W3CDTF">2018-10-26T10:07:00Z</dcterms:modified>
</cp:coreProperties>
</file>